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AC" w:rsidRDefault="00CD2C42" w:rsidP="00C73BAC">
      <w:pPr>
        <w:pStyle w:val="berschrift1"/>
        <w:jc w:val="center"/>
        <w:divId w:val="2088763766"/>
        <w:rPr>
          <w:rFonts w:ascii="Arial" w:eastAsia="Times New Roman" w:hAnsi="Arial" w:cs="Arial"/>
          <w:sz w:val="36"/>
          <w:szCs w:val="36"/>
        </w:rPr>
      </w:pPr>
      <w:r w:rsidRPr="00C73BAC">
        <w:rPr>
          <w:rFonts w:ascii="Arial" w:eastAsia="Times New Roman" w:hAnsi="Arial" w:cs="Arial"/>
          <w:sz w:val="36"/>
          <w:szCs w:val="36"/>
        </w:rPr>
        <w:t>Ärzte (m/w/d) für niederbayerische Landratsämter und die Regierung von Niederbayern in Landshut</w:t>
      </w:r>
    </w:p>
    <w:p w:rsidR="00C73BAC" w:rsidRPr="00C73BAC" w:rsidRDefault="00C73BAC" w:rsidP="00C73BAC">
      <w:pPr>
        <w:pStyle w:val="berschrift1"/>
        <w:jc w:val="center"/>
        <w:divId w:val="2088763766"/>
        <w:rPr>
          <w:rFonts w:ascii="Arial" w:eastAsia="Times New Roman" w:hAnsi="Arial" w:cs="Arial"/>
          <w:sz w:val="24"/>
          <w:szCs w:val="24"/>
        </w:rPr>
      </w:pPr>
      <w:bookmarkStart w:id="0" w:name="_GoBack"/>
      <w:bookmarkEnd w:id="0"/>
    </w:p>
    <w:p w:rsidR="00347B14" w:rsidRPr="00CD2C42" w:rsidRDefault="00CD2C42">
      <w:pPr>
        <w:pStyle w:val="StandardWeb"/>
        <w:jc w:val="center"/>
        <w:divId w:val="512959590"/>
        <w:rPr>
          <w:rFonts w:ascii="Arial" w:hAnsi="Arial" w:cs="Arial"/>
        </w:rPr>
      </w:pPr>
      <w:r w:rsidRPr="00CD2C42">
        <w:rPr>
          <w:rFonts w:ascii="Arial" w:hAnsi="Arial" w:cs="Arial"/>
          <w:b/>
          <w:bCs/>
        </w:rPr>
        <w:t>Die Regierung von Niederbayern</w:t>
      </w:r>
    </w:p>
    <w:p w:rsidR="00347B14" w:rsidRPr="00CD2C42" w:rsidRDefault="00CD2C42">
      <w:pPr>
        <w:pStyle w:val="StandardWeb"/>
        <w:jc w:val="center"/>
        <w:divId w:val="512959590"/>
        <w:rPr>
          <w:rFonts w:ascii="Arial" w:hAnsi="Arial" w:cs="Arial"/>
        </w:rPr>
      </w:pPr>
      <w:r w:rsidRPr="00CD2C42">
        <w:rPr>
          <w:rFonts w:ascii="Arial" w:hAnsi="Arial" w:cs="Arial"/>
          <w:b/>
          <w:bCs/>
        </w:rPr>
        <w:t>sucht zum nächstmöglichen Zeitpunkt für den Öffentlichen Gesundheitsdienst</w:t>
      </w:r>
    </w:p>
    <w:p w:rsidR="00347B14" w:rsidRPr="00CD2C42" w:rsidRDefault="00CD2C42">
      <w:pPr>
        <w:pStyle w:val="StandardWeb"/>
        <w:jc w:val="center"/>
        <w:divId w:val="512959590"/>
        <w:rPr>
          <w:rFonts w:ascii="Arial" w:hAnsi="Arial" w:cs="Arial"/>
        </w:rPr>
      </w:pPr>
      <w:r w:rsidRPr="00CD2C42">
        <w:rPr>
          <w:rFonts w:ascii="Arial" w:hAnsi="Arial" w:cs="Arial"/>
          <w:b/>
          <w:bCs/>
        </w:rPr>
        <w:t>Ärztinnen / Ärzte (m/w/d)</w:t>
      </w:r>
    </w:p>
    <w:p w:rsidR="00347B14" w:rsidRPr="00CD2C42" w:rsidRDefault="00CD2C42" w:rsidP="00CD2C42">
      <w:pPr>
        <w:pStyle w:val="StandardWeb"/>
        <w:spacing w:before="0" w:beforeAutospacing="0" w:after="0" w:afterAutospacing="0"/>
        <w:jc w:val="center"/>
        <w:divId w:val="512959590"/>
        <w:rPr>
          <w:rFonts w:ascii="Arial" w:hAnsi="Arial" w:cs="Arial"/>
        </w:rPr>
      </w:pPr>
      <w:r w:rsidRPr="00CD2C42">
        <w:rPr>
          <w:rFonts w:ascii="Arial" w:hAnsi="Arial" w:cs="Arial"/>
          <w:b/>
          <w:bCs/>
        </w:rPr>
        <w:t xml:space="preserve">für die Gesundheitsämter an den Landratsämtern Deggendorf, Dingolfing-Landau, </w:t>
      </w:r>
      <w:proofErr w:type="spellStart"/>
      <w:r w:rsidRPr="00CD2C42">
        <w:rPr>
          <w:rFonts w:ascii="Arial" w:hAnsi="Arial" w:cs="Arial"/>
          <w:b/>
          <w:bCs/>
        </w:rPr>
        <w:t>Freyung</w:t>
      </w:r>
      <w:proofErr w:type="spellEnd"/>
      <w:r w:rsidRPr="00CD2C42">
        <w:rPr>
          <w:rFonts w:ascii="Arial" w:hAnsi="Arial" w:cs="Arial"/>
          <w:b/>
          <w:bCs/>
        </w:rPr>
        <w:t>-Grafenau, Landshut, Passau, Regen, Rottal-Inn und Straubing-Bogen sowie für die Regieru</w:t>
      </w:r>
      <w:r w:rsidR="00C73BAC">
        <w:rPr>
          <w:rFonts w:ascii="Arial" w:hAnsi="Arial" w:cs="Arial"/>
          <w:b/>
          <w:bCs/>
        </w:rPr>
        <w:t>ng von Niederbayern in Landshut</w:t>
      </w:r>
    </w:p>
    <w:p w:rsidR="00CD2C42" w:rsidRDefault="00CD2C42" w:rsidP="00CD2C42">
      <w:pPr>
        <w:pStyle w:val="StandardWeb"/>
        <w:spacing w:before="0" w:beforeAutospacing="0" w:after="0" w:afterAutospacing="0"/>
        <w:divId w:val="512959590"/>
        <w:rPr>
          <w:rFonts w:ascii="Arial" w:hAnsi="Arial" w:cs="Arial"/>
        </w:rPr>
      </w:pPr>
    </w:p>
    <w:p w:rsidR="00347B14" w:rsidRPr="00CD2C42" w:rsidRDefault="00CD2C42">
      <w:pPr>
        <w:pStyle w:val="StandardWeb"/>
        <w:divId w:val="512959590"/>
        <w:rPr>
          <w:rFonts w:ascii="Arial" w:hAnsi="Arial" w:cs="Arial"/>
        </w:rPr>
      </w:pPr>
      <w:r w:rsidRPr="00CD2C42">
        <w:rPr>
          <w:rFonts w:ascii="Arial" w:hAnsi="Arial" w:cs="Arial"/>
          <w:b/>
          <w:bCs/>
        </w:rPr>
        <w:t>Ihre Aufgabenschwerpunkte:</w:t>
      </w:r>
    </w:p>
    <w:p w:rsidR="00347B14" w:rsidRPr="00CD2C42" w:rsidRDefault="00CD2C42">
      <w:pPr>
        <w:numPr>
          <w:ilvl w:val="0"/>
          <w:numId w:val="1"/>
        </w:numPr>
        <w:spacing w:before="100" w:beforeAutospacing="1" w:after="100" w:afterAutospacing="1"/>
        <w:divId w:val="512959590"/>
        <w:rPr>
          <w:rFonts w:ascii="Arial" w:eastAsia="Times New Roman" w:hAnsi="Arial" w:cs="Arial"/>
        </w:rPr>
      </w:pPr>
      <w:r w:rsidRPr="00CD2C42">
        <w:rPr>
          <w:rFonts w:ascii="Arial" w:eastAsia="Times New Roman" w:hAnsi="Arial" w:cs="Arial"/>
        </w:rPr>
        <w:t>Hygiene und Infektionsschutz</w:t>
      </w:r>
    </w:p>
    <w:p w:rsidR="00347B14" w:rsidRPr="00CD2C42" w:rsidRDefault="00CD2C42">
      <w:pPr>
        <w:numPr>
          <w:ilvl w:val="0"/>
          <w:numId w:val="1"/>
        </w:numPr>
        <w:spacing w:before="100" w:beforeAutospacing="1" w:after="100" w:afterAutospacing="1"/>
        <w:divId w:val="512959590"/>
        <w:rPr>
          <w:rFonts w:ascii="Arial" w:eastAsia="Times New Roman" w:hAnsi="Arial" w:cs="Arial"/>
        </w:rPr>
      </w:pPr>
      <w:r w:rsidRPr="00CD2C42">
        <w:rPr>
          <w:rFonts w:ascii="Arial" w:eastAsia="Times New Roman" w:hAnsi="Arial" w:cs="Arial"/>
        </w:rPr>
        <w:t>Epidemiologie und Gesundheitsberichterstattung</w:t>
      </w:r>
    </w:p>
    <w:p w:rsidR="00347B14" w:rsidRPr="00CD2C42" w:rsidRDefault="00CD2C42">
      <w:pPr>
        <w:numPr>
          <w:ilvl w:val="0"/>
          <w:numId w:val="1"/>
        </w:numPr>
        <w:spacing w:before="100" w:beforeAutospacing="1" w:after="100" w:afterAutospacing="1"/>
        <w:divId w:val="512959590"/>
        <w:rPr>
          <w:rFonts w:ascii="Arial" w:eastAsia="Times New Roman" w:hAnsi="Arial" w:cs="Arial"/>
        </w:rPr>
      </w:pPr>
      <w:r w:rsidRPr="00CD2C42">
        <w:rPr>
          <w:rFonts w:ascii="Arial" w:eastAsia="Times New Roman" w:hAnsi="Arial" w:cs="Arial"/>
        </w:rPr>
        <w:t>Gesundheitsförderung und Prävention</w:t>
      </w:r>
    </w:p>
    <w:p w:rsidR="00347B14" w:rsidRPr="00CD2C42" w:rsidRDefault="00CD2C42">
      <w:pPr>
        <w:numPr>
          <w:ilvl w:val="0"/>
          <w:numId w:val="1"/>
        </w:numPr>
        <w:spacing w:before="100" w:beforeAutospacing="1" w:after="100" w:afterAutospacing="1"/>
        <w:divId w:val="512959590"/>
        <w:rPr>
          <w:rFonts w:ascii="Arial" w:eastAsia="Times New Roman" w:hAnsi="Arial" w:cs="Arial"/>
        </w:rPr>
      </w:pPr>
      <w:r w:rsidRPr="00CD2C42">
        <w:rPr>
          <w:rFonts w:ascii="Arial" w:eastAsia="Times New Roman" w:hAnsi="Arial" w:cs="Arial"/>
        </w:rPr>
        <w:t>Sozialmedizin und Begutachtungen</w:t>
      </w:r>
    </w:p>
    <w:p w:rsidR="00347B14" w:rsidRPr="00CD2C42" w:rsidRDefault="00CD2C42">
      <w:pPr>
        <w:numPr>
          <w:ilvl w:val="0"/>
          <w:numId w:val="1"/>
        </w:numPr>
        <w:spacing w:before="100" w:beforeAutospacing="1" w:after="100" w:afterAutospacing="1"/>
        <w:divId w:val="512959590"/>
        <w:rPr>
          <w:rFonts w:ascii="Arial" w:eastAsia="Times New Roman" w:hAnsi="Arial" w:cs="Arial"/>
        </w:rPr>
      </w:pPr>
      <w:r w:rsidRPr="00CD2C42">
        <w:rPr>
          <w:rFonts w:ascii="Arial" w:eastAsia="Times New Roman" w:hAnsi="Arial" w:cs="Arial"/>
        </w:rPr>
        <w:t>Kinder- und Jugendmedizin, schulärztliche Tätigkeiten</w:t>
      </w:r>
    </w:p>
    <w:p w:rsidR="00347B14" w:rsidRPr="00CD2C42" w:rsidRDefault="00CD2C42" w:rsidP="00CD2C42">
      <w:pPr>
        <w:numPr>
          <w:ilvl w:val="0"/>
          <w:numId w:val="1"/>
        </w:numPr>
        <w:divId w:val="512959590"/>
        <w:rPr>
          <w:rFonts w:ascii="Arial" w:eastAsia="Times New Roman" w:hAnsi="Arial" w:cs="Arial"/>
        </w:rPr>
      </w:pPr>
      <w:r w:rsidRPr="00CD2C42">
        <w:rPr>
          <w:rFonts w:ascii="Arial" w:eastAsia="Times New Roman" w:hAnsi="Arial" w:cs="Arial"/>
        </w:rPr>
        <w:t>Umweltmedizin</w:t>
      </w:r>
    </w:p>
    <w:p w:rsidR="00C73BAC" w:rsidRDefault="00C73BAC" w:rsidP="00C73BAC">
      <w:pPr>
        <w:pStyle w:val="StandardWeb"/>
        <w:spacing w:before="0" w:beforeAutospacing="0" w:after="0" w:afterAutospacing="0" w:line="480" w:lineRule="auto"/>
        <w:divId w:val="512959590"/>
        <w:rPr>
          <w:rFonts w:ascii="Arial" w:hAnsi="Arial" w:cs="Arial"/>
        </w:rPr>
      </w:pPr>
    </w:p>
    <w:p w:rsidR="00347B14" w:rsidRPr="00CD2C42" w:rsidRDefault="00CD2C42" w:rsidP="00C73BAC">
      <w:pPr>
        <w:pStyle w:val="StandardWeb"/>
        <w:spacing w:before="0" w:beforeAutospacing="0" w:after="0" w:afterAutospacing="0"/>
        <w:divId w:val="512959590"/>
        <w:rPr>
          <w:rFonts w:ascii="Arial" w:hAnsi="Arial" w:cs="Arial"/>
        </w:rPr>
      </w:pPr>
      <w:r w:rsidRPr="00CD2C42">
        <w:rPr>
          <w:rFonts w:ascii="Arial" w:hAnsi="Arial" w:cs="Arial"/>
          <w:b/>
          <w:bCs/>
        </w:rPr>
        <w:t>Ihr Anforderungsprofil:</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Sie verfügen über die Approbation als Ärztin/Arzt (m/w/d)</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Klinische Berufserfahrung im kurativen Bereich ist wünschenswert; die Stellen kommen aber auch für Berufsanfänger in Betracht</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Die Promotion zur/zum Dr. med. ist vorteilhaft, aber nicht Einstellungsvoraussetzung</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Sie sind verantwortungsbewusst, belastbar und teamfähig, bereit zu interdisziplinärer Zusammenarbeit, besitzen eine hohe soziale Kompetenz und ein sicheres Auftreten sowie eine gute mündliche und schriftliche Ausdrucksfähigkeit</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Die Bereitschaft zu teilweise kurzfristig anberaumten Dienstreisen innerhalb des Regierungsbezirks wird vorausgesetzt</w:t>
      </w:r>
    </w:p>
    <w:p w:rsidR="00347B14" w:rsidRPr="00CD2C42" w:rsidRDefault="00CD2C42">
      <w:pPr>
        <w:numPr>
          <w:ilvl w:val="0"/>
          <w:numId w:val="2"/>
        </w:numPr>
        <w:spacing w:before="100" w:beforeAutospacing="1" w:after="100" w:afterAutospacing="1"/>
        <w:divId w:val="512959590"/>
        <w:rPr>
          <w:rFonts w:ascii="Arial" w:eastAsia="Times New Roman" w:hAnsi="Arial" w:cs="Arial"/>
        </w:rPr>
      </w:pPr>
      <w:r w:rsidRPr="00CD2C42">
        <w:rPr>
          <w:rFonts w:ascii="Arial" w:eastAsia="Times New Roman" w:hAnsi="Arial" w:cs="Arial"/>
        </w:rPr>
        <w:t>Sie besitzen den Führerschein der Klasse B</w:t>
      </w:r>
    </w:p>
    <w:p w:rsidR="00347B14" w:rsidRPr="00CD2C42" w:rsidRDefault="00CD2C42" w:rsidP="00CD2C42">
      <w:pPr>
        <w:numPr>
          <w:ilvl w:val="0"/>
          <w:numId w:val="2"/>
        </w:numPr>
        <w:divId w:val="512959590"/>
        <w:rPr>
          <w:rFonts w:ascii="Arial" w:eastAsia="Times New Roman" w:hAnsi="Arial" w:cs="Arial"/>
        </w:rPr>
      </w:pPr>
      <w:r w:rsidRPr="00CD2C42">
        <w:rPr>
          <w:rFonts w:ascii="Arial" w:eastAsia="Times New Roman" w:hAnsi="Arial" w:cs="Arial"/>
        </w:rPr>
        <w:t>Zusätzlich bei ab 01.01.1971 geborenen Bewerber/innen (m/w/d): Ausreichender Impfschutz oder Immunität gegen Masern</w:t>
      </w:r>
    </w:p>
    <w:p w:rsidR="00347B14" w:rsidRPr="00CD2C42" w:rsidRDefault="00CD2C42" w:rsidP="00CD2C42">
      <w:pPr>
        <w:pStyle w:val="StandardWeb"/>
        <w:spacing w:before="0" w:beforeAutospacing="0" w:after="0" w:afterAutospacing="0"/>
        <w:divId w:val="512959590"/>
        <w:rPr>
          <w:rFonts w:ascii="Arial" w:hAnsi="Arial" w:cs="Arial"/>
        </w:rPr>
      </w:pPr>
      <w:r w:rsidRPr="00CD2C42">
        <w:rPr>
          <w:rFonts w:ascii="Arial" w:hAnsi="Arial" w:cs="Arial"/>
        </w:rPr>
        <w:t>  </w:t>
      </w:r>
    </w:p>
    <w:p w:rsidR="00347B14" w:rsidRPr="00CD2C42" w:rsidRDefault="00CD2C42">
      <w:pPr>
        <w:pStyle w:val="StandardWeb"/>
        <w:divId w:val="512959590"/>
        <w:rPr>
          <w:rFonts w:ascii="Arial" w:hAnsi="Arial" w:cs="Arial"/>
        </w:rPr>
      </w:pPr>
      <w:r w:rsidRPr="00CD2C42">
        <w:rPr>
          <w:rFonts w:ascii="Arial" w:hAnsi="Arial" w:cs="Arial"/>
          <w:b/>
          <w:bCs/>
        </w:rPr>
        <w:t>Wir bieten Ihnen:</w:t>
      </w:r>
    </w:p>
    <w:p w:rsidR="00347B14" w:rsidRPr="00CD2C42" w:rsidRDefault="00CD2C42">
      <w:pPr>
        <w:numPr>
          <w:ilvl w:val="0"/>
          <w:numId w:val="3"/>
        </w:numPr>
        <w:spacing w:before="100" w:beforeAutospacing="1" w:after="100" w:afterAutospacing="1"/>
        <w:divId w:val="512959590"/>
        <w:rPr>
          <w:rFonts w:ascii="Arial" w:eastAsia="Times New Roman" w:hAnsi="Arial" w:cs="Arial"/>
        </w:rPr>
      </w:pPr>
      <w:r w:rsidRPr="00CD2C42">
        <w:rPr>
          <w:rFonts w:ascii="Arial" w:eastAsia="Times New Roman" w:hAnsi="Arial" w:cs="Arial"/>
        </w:rPr>
        <w:t>ein interessantes und vielseitiges Aufgabengebiet in einem freundlichen Arbeitsklima</w:t>
      </w:r>
    </w:p>
    <w:p w:rsidR="00347B14" w:rsidRPr="00CD2C42" w:rsidRDefault="00CD2C42">
      <w:pPr>
        <w:numPr>
          <w:ilvl w:val="0"/>
          <w:numId w:val="3"/>
        </w:numPr>
        <w:spacing w:before="100" w:beforeAutospacing="1" w:after="100" w:afterAutospacing="1"/>
        <w:divId w:val="512959590"/>
        <w:rPr>
          <w:rFonts w:ascii="Arial" w:eastAsia="Times New Roman" w:hAnsi="Arial" w:cs="Arial"/>
        </w:rPr>
      </w:pPr>
      <w:r w:rsidRPr="00CD2C42">
        <w:rPr>
          <w:rFonts w:ascii="Arial" w:eastAsia="Times New Roman" w:hAnsi="Arial" w:cs="Arial"/>
        </w:rPr>
        <w:t xml:space="preserve">eine leistungsgerechte Bezahlung gemäß dem Tarifvertrag für den öffentlichen Dienst der Länder (TV-L) mit Eingruppierung in Entgeltgruppe 14 TV-L. Bei </w:t>
      </w:r>
      <w:r w:rsidRPr="00CD2C42">
        <w:rPr>
          <w:rFonts w:ascii="Arial" w:eastAsia="Times New Roman" w:hAnsi="Arial" w:cs="Arial"/>
        </w:rPr>
        <w:lastRenderedPageBreak/>
        <w:t>Vorliegen von mehrjähriger Berufserfahrung können wir eine entsprechende Einstufung innerhalb der Eingruppierung ermöglichen</w:t>
      </w:r>
    </w:p>
    <w:p w:rsidR="00347B14" w:rsidRPr="00CD2C42" w:rsidRDefault="00CD2C42">
      <w:pPr>
        <w:numPr>
          <w:ilvl w:val="0"/>
          <w:numId w:val="3"/>
        </w:numPr>
        <w:spacing w:before="100" w:beforeAutospacing="1" w:after="100" w:afterAutospacing="1"/>
        <w:divId w:val="512959590"/>
        <w:rPr>
          <w:rFonts w:ascii="Arial" w:eastAsia="Times New Roman" w:hAnsi="Arial" w:cs="Arial"/>
        </w:rPr>
      </w:pPr>
      <w:r w:rsidRPr="00CD2C42">
        <w:rPr>
          <w:rFonts w:ascii="Arial" w:eastAsia="Times New Roman" w:hAnsi="Arial" w:cs="Arial"/>
        </w:rPr>
        <w:t>die im öffentlichen Dienst üblichen Sozialleistungen</w:t>
      </w:r>
    </w:p>
    <w:p w:rsidR="00347B14" w:rsidRPr="00CD2C42" w:rsidRDefault="00CD2C42">
      <w:pPr>
        <w:numPr>
          <w:ilvl w:val="0"/>
          <w:numId w:val="3"/>
        </w:numPr>
        <w:spacing w:before="100" w:beforeAutospacing="1" w:after="100" w:afterAutospacing="1"/>
        <w:divId w:val="512959590"/>
        <w:rPr>
          <w:rFonts w:ascii="Arial" w:eastAsia="Times New Roman" w:hAnsi="Arial" w:cs="Arial"/>
        </w:rPr>
      </w:pPr>
      <w:r w:rsidRPr="00CD2C42">
        <w:rPr>
          <w:rFonts w:ascii="Arial" w:eastAsia="Times New Roman" w:hAnsi="Arial" w:cs="Arial"/>
        </w:rPr>
        <w:t>soweit die Voraussetzungen vorliegen: die Weiterbildung zur Fachärztin/zum Facharzt für Öffentliches Gesundheitswesen</w:t>
      </w:r>
    </w:p>
    <w:p w:rsidR="00347B14" w:rsidRPr="00CD2C42" w:rsidRDefault="00CD2C42">
      <w:pPr>
        <w:numPr>
          <w:ilvl w:val="0"/>
          <w:numId w:val="3"/>
        </w:numPr>
        <w:spacing w:before="100" w:beforeAutospacing="1" w:after="100" w:afterAutospacing="1"/>
        <w:divId w:val="512959590"/>
        <w:rPr>
          <w:rFonts w:ascii="Arial" w:eastAsia="Times New Roman" w:hAnsi="Arial" w:cs="Arial"/>
        </w:rPr>
      </w:pPr>
      <w:r w:rsidRPr="00CD2C42">
        <w:rPr>
          <w:rFonts w:ascii="Arial" w:eastAsia="Times New Roman" w:hAnsi="Arial" w:cs="Arial"/>
        </w:rPr>
        <w:t>eine Einstellung zunächst in ein bis 31.12.2022 befristetes Beschäftigungsverhältnis. Eine spätere Übernahme in ein dauerhaftes Arbeitsverhältnis ist beabsichtigt. Ebenso kommt bei Vorliegen der Voraussetzungen die Übernahme in das Beamtenverhältnis in Betracht</w:t>
      </w:r>
    </w:p>
    <w:p w:rsidR="00347B14" w:rsidRPr="00CD2C42" w:rsidRDefault="00CD2C42" w:rsidP="00CD2C42">
      <w:pPr>
        <w:numPr>
          <w:ilvl w:val="0"/>
          <w:numId w:val="3"/>
        </w:numPr>
        <w:divId w:val="512959590"/>
        <w:rPr>
          <w:rFonts w:ascii="Arial" w:eastAsia="Times New Roman" w:hAnsi="Arial" w:cs="Arial"/>
        </w:rPr>
      </w:pPr>
      <w:r w:rsidRPr="00CD2C42">
        <w:rPr>
          <w:rFonts w:ascii="Arial" w:eastAsia="Times New Roman" w:hAnsi="Arial" w:cs="Arial"/>
        </w:rPr>
        <w:t>Work-Life-Balance durch flexible Arbeitszeitmodelle</w:t>
      </w:r>
    </w:p>
    <w:p w:rsidR="00347B14" w:rsidRPr="00CD2C42" w:rsidRDefault="00CD2C42" w:rsidP="00CD2C42">
      <w:pPr>
        <w:pStyle w:val="StandardWeb"/>
        <w:spacing w:before="0" w:beforeAutospacing="0" w:after="0" w:afterAutospacing="0"/>
        <w:divId w:val="512959590"/>
        <w:rPr>
          <w:rFonts w:ascii="Arial" w:hAnsi="Arial" w:cs="Arial"/>
        </w:rPr>
      </w:pPr>
      <w:r w:rsidRPr="00CD2C42">
        <w:rPr>
          <w:rFonts w:ascii="Arial" w:hAnsi="Arial" w:cs="Arial"/>
        </w:rPr>
        <w:t> </w:t>
      </w:r>
    </w:p>
    <w:p w:rsidR="00347B14" w:rsidRPr="00CD2C42" w:rsidRDefault="00CD2C42" w:rsidP="00CD2C42">
      <w:pPr>
        <w:pStyle w:val="StandardWeb"/>
        <w:spacing w:before="0" w:beforeAutospacing="0" w:after="0" w:afterAutospacing="0"/>
        <w:divId w:val="512959590"/>
        <w:rPr>
          <w:rFonts w:ascii="Arial" w:hAnsi="Arial" w:cs="Arial"/>
        </w:rPr>
      </w:pPr>
      <w:r w:rsidRPr="00CD2C42">
        <w:rPr>
          <w:rFonts w:ascii="Arial" w:hAnsi="Arial" w:cs="Arial"/>
        </w:rPr>
        <w:t>Die Gleichstellung aller Geschlechter ist für uns selbstverständlich. Schwerbehinderte Bewerberinnen und Bewerber (m/w/d) werden bei ansonsten im Wesentlichen gleicher Eignung unter Berücksichtigung aller Umstände des Einzelfalls bevorzugt berücksichtigt.</w:t>
      </w:r>
    </w:p>
    <w:p w:rsidR="00347B14" w:rsidRDefault="00CD2C42" w:rsidP="00CD2C42">
      <w:pPr>
        <w:pStyle w:val="StandardWeb"/>
        <w:spacing w:before="0" w:beforeAutospacing="0" w:after="0" w:afterAutospacing="0"/>
        <w:divId w:val="512959590"/>
        <w:rPr>
          <w:rFonts w:ascii="Arial" w:hAnsi="Arial" w:cs="Arial"/>
        </w:rPr>
      </w:pPr>
      <w:r w:rsidRPr="00CD2C42">
        <w:rPr>
          <w:rFonts w:ascii="Arial" w:hAnsi="Arial" w:cs="Arial"/>
        </w:rPr>
        <w:t> </w:t>
      </w:r>
    </w:p>
    <w:p w:rsidR="00CD2C42" w:rsidRPr="00CD2C42" w:rsidRDefault="00CD2C42" w:rsidP="00CD2C42">
      <w:pPr>
        <w:pStyle w:val="StandardWeb"/>
        <w:spacing w:before="0" w:beforeAutospacing="0" w:after="0" w:afterAutospacing="0"/>
        <w:divId w:val="512959590"/>
        <w:rPr>
          <w:rFonts w:ascii="Arial" w:hAnsi="Arial" w:cs="Arial"/>
        </w:rPr>
      </w:pPr>
    </w:p>
    <w:p w:rsidR="00347B14" w:rsidRPr="00CD2C42" w:rsidRDefault="00CD2C42" w:rsidP="00CD2C42">
      <w:pPr>
        <w:pStyle w:val="StandardWeb"/>
        <w:spacing w:before="0" w:beforeAutospacing="0" w:after="0" w:afterAutospacing="0"/>
        <w:jc w:val="center"/>
        <w:divId w:val="512959590"/>
        <w:rPr>
          <w:rFonts w:ascii="Arial" w:hAnsi="Arial" w:cs="Arial"/>
        </w:rPr>
      </w:pPr>
      <w:r w:rsidRPr="00CD2C42">
        <w:rPr>
          <w:rFonts w:ascii="Arial" w:hAnsi="Arial" w:cs="Arial"/>
          <w:b/>
          <w:bCs/>
        </w:rPr>
        <w:t>Ihre aussagekräftigen Bewerbungsunterlagen übersenden Sie bitte bis zum 30.09.2021 über unser Online-Bewerbungsportal (</w:t>
      </w:r>
      <w:hyperlink r:id="rId5" w:history="1">
        <w:r w:rsidRPr="00CD2C42">
          <w:rPr>
            <w:rStyle w:val="Hyperlink"/>
            <w:rFonts w:ascii="Arial" w:hAnsi="Arial" w:cs="Arial"/>
            <w:b/>
            <w:bCs/>
          </w:rPr>
          <w:t>https://www.regierung.niederbayern.bayern.de/service/stellenangebote/index.php</w:t>
        </w:r>
      </w:hyperlink>
      <w:r w:rsidRPr="00CD2C42">
        <w:rPr>
          <w:rFonts w:ascii="Arial" w:hAnsi="Arial" w:cs="Arial"/>
          <w:b/>
          <w:bCs/>
        </w:rPr>
        <w:t>).</w:t>
      </w:r>
    </w:p>
    <w:p w:rsidR="00347B14" w:rsidRPr="00CD2C42" w:rsidRDefault="00CD2C42" w:rsidP="00CD2C42">
      <w:pPr>
        <w:pStyle w:val="StandardWeb"/>
        <w:spacing w:before="0" w:beforeAutospacing="0" w:after="0" w:afterAutospacing="0"/>
        <w:divId w:val="512959590"/>
        <w:rPr>
          <w:rFonts w:ascii="Arial" w:hAnsi="Arial" w:cs="Arial"/>
        </w:rPr>
      </w:pPr>
      <w:r w:rsidRPr="00CD2C42">
        <w:rPr>
          <w:rFonts w:ascii="Arial" w:hAnsi="Arial" w:cs="Arial"/>
        </w:rPr>
        <w:t> </w:t>
      </w:r>
    </w:p>
    <w:p w:rsidR="00347B14" w:rsidRPr="00CD2C42" w:rsidRDefault="00CD2C42">
      <w:pPr>
        <w:pStyle w:val="StandardWeb"/>
        <w:divId w:val="512959590"/>
        <w:rPr>
          <w:rFonts w:ascii="Arial" w:hAnsi="Arial" w:cs="Arial"/>
        </w:rPr>
      </w:pPr>
      <w:r w:rsidRPr="00CD2C42">
        <w:rPr>
          <w:rFonts w:ascii="Arial" w:hAnsi="Arial" w:cs="Arial"/>
        </w:rPr>
        <w:t>Für weitere Auskünfte stehen Ihnen für personalrechtliche Fragen Herr Westermeier, Tel. 0871/808-1182 und Frau Geiger, Tel. 0871/808-1186 sowie für fachliche Fragen Herr Dr. Stadtmüller, Tel. 0871/808-1620 zur Verfügung.</w:t>
      </w:r>
    </w:p>
    <w:p w:rsidR="00347B14" w:rsidRPr="00CD2C42" w:rsidRDefault="00CD2C42" w:rsidP="00CD2C42">
      <w:pPr>
        <w:pStyle w:val="StandardWeb"/>
        <w:divId w:val="512959590"/>
        <w:rPr>
          <w:rFonts w:ascii="Arial" w:hAnsi="Arial" w:cs="Arial"/>
        </w:rPr>
      </w:pPr>
      <w:r w:rsidRPr="00CD2C42">
        <w:rPr>
          <w:rFonts w:ascii="Arial" w:hAnsi="Arial" w:cs="Arial"/>
        </w:rPr>
        <w:t> </w:t>
      </w:r>
    </w:p>
    <w:sectPr w:rsidR="00347B14" w:rsidRPr="00CD2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9154F"/>
    <w:multiLevelType w:val="multilevel"/>
    <w:tmpl w:val="64AC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0049"/>
    <w:multiLevelType w:val="multilevel"/>
    <w:tmpl w:val="3DB0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C57B3"/>
    <w:multiLevelType w:val="multilevel"/>
    <w:tmpl w:val="6DA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2"/>
    <w:rsid w:val="00347B14"/>
    <w:rsid w:val="00C73BAC"/>
    <w:rsid w:val="00CD2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3091"/>
  <w15:chartTrackingRefBased/>
  <w15:docId w15:val="{83ADE578-864A-4F44-AB0B-B9CE14B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pPr>
      <w:spacing w:before="100" w:beforeAutospacing="1" w:after="100" w:afterAutospacing="1"/>
    </w:p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63766">
      <w:marLeft w:val="0"/>
      <w:marRight w:val="0"/>
      <w:marTop w:val="0"/>
      <w:marBottom w:val="0"/>
      <w:divBdr>
        <w:top w:val="none" w:sz="0" w:space="0" w:color="auto"/>
        <w:left w:val="none" w:sz="0" w:space="0" w:color="auto"/>
        <w:bottom w:val="none" w:sz="0" w:space="0" w:color="auto"/>
        <w:right w:val="none" w:sz="0" w:space="0" w:color="auto"/>
      </w:divBdr>
      <w:divsChild>
        <w:div w:id="51295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erung.niederbayern.bayern.de/service/stellenangebot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Regierung von Niederbayern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Barbara (Reg Niederbayern)</dc:creator>
  <cp:keywords/>
  <dc:description/>
  <cp:lastModifiedBy>Geiger, Barbara (Reg Niederbayern)</cp:lastModifiedBy>
  <cp:revision>3</cp:revision>
  <dcterms:created xsi:type="dcterms:W3CDTF">2021-06-16T15:11:00Z</dcterms:created>
  <dcterms:modified xsi:type="dcterms:W3CDTF">2021-06-16T15:20:00Z</dcterms:modified>
</cp:coreProperties>
</file>